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A7" w:rsidRPr="0081301A" w:rsidRDefault="0081301A" w:rsidP="0081301A">
      <w:pPr>
        <w:ind w:firstLine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1301A">
        <w:rPr>
          <w:rFonts w:ascii="Times New Roman" w:hAnsi="Times New Roman" w:cs="Times New Roman"/>
          <w:b/>
          <w:color w:val="C00000"/>
          <w:sz w:val="32"/>
          <w:szCs w:val="32"/>
        </w:rPr>
        <w:t>И</w:t>
      </w:r>
      <w:r w:rsidR="00DA3CA7" w:rsidRPr="0081301A">
        <w:rPr>
          <w:rFonts w:ascii="Times New Roman" w:hAnsi="Times New Roman" w:cs="Times New Roman"/>
          <w:b/>
          <w:color w:val="C00000"/>
          <w:sz w:val="32"/>
          <w:szCs w:val="32"/>
        </w:rPr>
        <w:t>гры на формирование и развитие</w:t>
      </w:r>
    </w:p>
    <w:p w:rsidR="00DA3CA7" w:rsidRPr="0081301A" w:rsidRDefault="00DA3CA7" w:rsidP="00DA3CA7">
      <w:pPr>
        <w:ind w:firstLine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1301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восприятия цвета</w:t>
      </w:r>
      <w:r w:rsidR="0081301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 </w:t>
      </w:r>
      <w:r w:rsidR="0061250D">
        <w:rPr>
          <w:rFonts w:ascii="Times New Roman" w:hAnsi="Times New Roman" w:cs="Times New Roman"/>
          <w:b/>
          <w:color w:val="C00000"/>
          <w:sz w:val="32"/>
          <w:szCs w:val="32"/>
        </w:rPr>
        <w:t>детей дошкольного возраста.</w:t>
      </w:r>
    </w:p>
    <w:p w:rsidR="005C1D63" w:rsidRPr="005C1D63" w:rsidRDefault="005C1D63" w:rsidP="005C1D63"/>
    <w:p w:rsidR="007D0393" w:rsidRPr="007D0393" w:rsidRDefault="005C1D63" w:rsidP="00DA3CA7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Цвет</w:t>
      </w:r>
      <w:r w:rsidRPr="005C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наиболее ярких выразительных средств. Используя его, дети могут передать свое отношение, свои чувства к тому, что изображают в рисунке. </w:t>
      </w:r>
      <w:r w:rsidR="007D0393" w:rsidRPr="00DA3C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0393" w:rsidRPr="007D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детьми цветовым богатством окружаю</w:t>
      </w:r>
      <w:r w:rsidR="007D0393" w:rsidRPr="007D03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их мира основано на сенсорном развитии ребен</w:t>
      </w:r>
      <w:r w:rsidR="007D0393" w:rsidRPr="007D03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которое организуется и направляется взрослым</w:t>
      </w:r>
      <w:r w:rsidR="00574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393" w:rsidRPr="00DA3CA7" w:rsidRDefault="00DA3CA7" w:rsidP="00DA3CA7">
      <w:pPr>
        <w:shd w:val="clear" w:color="auto" w:fill="FFFFFF"/>
        <w:spacing w:line="276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3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 как свойство предмета и явления познается детьми через </w:t>
      </w:r>
      <w:r w:rsidRPr="00A71B0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восприятие.</w:t>
      </w:r>
      <w:r w:rsidRPr="00DA3C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DA3CA7" w:rsidRPr="00DA3CA7" w:rsidRDefault="00DA3CA7" w:rsidP="00DA3CA7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C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Задача </w:t>
      </w:r>
      <w:r w:rsidR="005746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родителей и </w:t>
      </w:r>
      <w:r w:rsidRPr="00DA3C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педагогов: </w:t>
      </w:r>
      <w:r w:rsidRPr="00DA3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и развивать</w:t>
      </w:r>
      <w:r w:rsidRPr="00DA3C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1301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ОСОЗНАННОЕ</w:t>
      </w:r>
      <w:r w:rsidRPr="00DA3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восприятие цвета у детей.</w:t>
      </w:r>
    </w:p>
    <w:p w:rsidR="00477EEE" w:rsidRPr="00A71B0F" w:rsidRDefault="00477EEE" w:rsidP="00DA3CA7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B0F">
        <w:rPr>
          <w:rFonts w:ascii="Times New Roman" w:hAnsi="Times New Roman" w:cs="Times New Roman"/>
          <w:b/>
          <w:sz w:val="24"/>
          <w:szCs w:val="24"/>
        </w:rPr>
        <w:t>Осознанное восприятие цвета ребенком</w:t>
      </w:r>
      <w:r w:rsidR="00A71B0F" w:rsidRPr="00A71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B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1B0F">
        <w:rPr>
          <w:rFonts w:ascii="Times New Roman" w:hAnsi="Times New Roman" w:cs="Times New Roman"/>
          <w:b/>
          <w:color w:val="C00000"/>
          <w:sz w:val="24"/>
          <w:szCs w:val="24"/>
        </w:rPr>
        <w:t>основа развития его образного мышления и воображения, памяти, способности сравнивать, анализировать, обобщать.</w:t>
      </w:r>
    </w:p>
    <w:p w:rsidR="00477EEE" w:rsidRPr="00DA3CA7" w:rsidRDefault="00477EEE" w:rsidP="00DA3CA7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3CA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D0393" w:rsidRPr="00DA3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качестве сенсорных эталонов цвета выступают так называемые хроматические (красный, оранжевый, желтый, зеленый, голубой, синий, фиолетовый) и ахроматические (белый, серый, черный) цвета.</w:t>
      </w:r>
      <w:proofErr w:type="gramEnd"/>
      <w:r w:rsidR="007D0393" w:rsidRPr="00DA3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Вначале дети только знакомятся с сенсорными эталонами (сравнивают, подбирают одинаковые, запоминают названия). Затем, когда появляются более четкие представления о разновидностях каждого свойства, происходит более тонкая дифференциация эталонов; наконец, дети начинают пользоваться этими представлениями для анализа и выделения свойств разных предметов в са</w:t>
      </w:r>
      <w:r w:rsidRPr="00DA3CA7">
        <w:rPr>
          <w:rFonts w:ascii="Times New Roman" w:hAnsi="Times New Roman" w:cs="Times New Roman"/>
          <w:sz w:val="24"/>
          <w:szCs w:val="24"/>
          <w:shd w:val="clear" w:color="auto" w:fill="FFFFFF"/>
        </w:rPr>
        <w:t>мых различных ситуациях.</w:t>
      </w:r>
      <w:r w:rsidR="007D0393" w:rsidRPr="00DA3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ознакомление с сенсорными эталонами происходит главным образом в процессе овладения разными видами продуктивной деятельности</w:t>
      </w:r>
      <w:r w:rsidRPr="00DA3C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7EEE" w:rsidRPr="00DA3CA7" w:rsidRDefault="007D0393" w:rsidP="00DA3CA7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3C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77EEE" w:rsidRPr="00DA3CA7">
        <w:rPr>
          <w:rFonts w:ascii="Times New Roman" w:hAnsi="Times New Roman" w:cs="Times New Roman"/>
          <w:b/>
          <w:sz w:val="24"/>
          <w:szCs w:val="24"/>
        </w:rPr>
        <w:t xml:space="preserve">Критериями </w:t>
      </w:r>
      <w:proofErr w:type="gramStart"/>
      <w:r w:rsidR="00477EEE" w:rsidRPr="00DA3CA7">
        <w:rPr>
          <w:rFonts w:ascii="Times New Roman" w:hAnsi="Times New Roman" w:cs="Times New Roman"/>
          <w:b/>
          <w:sz w:val="24"/>
          <w:szCs w:val="24"/>
        </w:rPr>
        <w:t>оценки уровня развития восприятия цвета</w:t>
      </w:r>
      <w:proofErr w:type="gramEnd"/>
      <w:r w:rsidR="00477EEE" w:rsidRPr="00DA3CA7">
        <w:rPr>
          <w:rFonts w:ascii="Times New Roman" w:hAnsi="Times New Roman" w:cs="Times New Roman"/>
          <w:b/>
          <w:sz w:val="24"/>
          <w:szCs w:val="24"/>
        </w:rPr>
        <w:t xml:space="preserve"> являются знание </w:t>
      </w:r>
      <w:r w:rsidR="00477EEE" w:rsidRPr="0081301A">
        <w:rPr>
          <w:rFonts w:ascii="Times New Roman" w:hAnsi="Times New Roman" w:cs="Times New Roman"/>
          <w:b/>
          <w:color w:val="C00000"/>
          <w:sz w:val="24"/>
          <w:szCs w:val="24"/>
        </w:rPr>
        <w:t>сенсорных эталонов цвета</w:t>
      </w:r>
      <w:r w:rsidR="00477EEE" w:rsidRPr="00DA3CA7">
        <w:rPr>
          <w:rFonts w:ascii="Times New Roman" w:hAnsi="Times New Roman" w:cs="Times New Roman"/>
          <w:b/>
          <w:sz w:val="24"/>
          <w:szCs w:val="24"/>
        </w:rPr>
        <w:t>, которые характеризуются следующими показателями:</w:t>
      </w:r>
    </w:p>
    <w:p w:rsidR="00477EEE" w:rsidRPr="00DA3CA7" w:rsidRDefault="00937F65" w:rsidP="00DA3CA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умение соотносить цвет</w:t>
      </w:r>
      <w:r w:rsidR="00477EEE" w:rsidRPr="00DA3CA7">
        <w:rPr>
          <w:rFonts w:ascii="Times New Roman" w:hAnsi="Times New Roman" w:cs="Times New Roman"/>
          <w:sz w:val="24"/>
          <w:szCs w:val="24"/>
        </w:rPr>
        <w:t xml:space="preserve"> с образцом;</w:t>
      </w:r>
    </w:p>
    <w:p w:rsidR="00477EEE" w:rsidRPr="00DA3CA7" w:rsidRDefault="00477EEE" w:rsidP="00DA3CA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A3CA7">
        <w:rPr>
          <w:rFonts w:ascii="Times New Roman" w:hAnsi="Times New Roman" w:cs="Times New Roman"/>
          <w:sz w:val="24"/>
          <w:szCs w:val="24"/>
        </w:rPr>
        <w:t>-  умение располагать цвета в соответствии с образцом;</w:t>
      </w:r>
    </w:p>
    <w:p w:rsidR="00477EEE" w:rsidRPr="00DA3CA7" w:rsidRDefault="00477EEE" w:rsidP="00DA3CA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A3CA7">
        <w:rPr>
          <w:rFonts w:ascii="Times New Roman" w:hAnsi="Times New Roman" w:cs="Times New Roman"/>
          <w:sz w:val="24"/>
          <w:szCs w:val="24"/>
        </w:rPr>
        <w:t>-  умение находить цвета и оттенки по названию;</w:t>
      </w:r>
    </w:p>
    <w:p w:rsidR="00ED3C60" w:rsidRDefault="00477EEE" w:rsidP="00DA3CA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A3CA7">
        <w:rPr>
          <w:rFonts w:ascii="Times New Roman" w:hAnsi="Times New Roman" w:cs="Times New Roman"/>
          <w:sz w:val="24"/>
          <w:szCs w:val="24"/>
        </w:rPr>
        <w:t>-  называние основных цветов (белого, черного, красного, синего, зеленого, желтого), дополнительных цветов (оранжевого, фиолетового) и оттенков (серого, розового, голубого).</w:t>
      </w:r>
      <w:proofErr w:type="gramEnd"/>
    </w:p>
    <w:p w:rsidR="00ED3C60" w:rsidRPr="00DA3CA7" w:rsidRDefault="00ED3C60" w:rsidP="00ED3C6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3C60">
        <w:rPr>
          <w:rFonts w:ascii="Times New Roman" w:hAnsi="Times New Roman" w:cs="Times New Roman"/>
          <w:sz w:val="24"/>
          <w:szCs w:val="24"/>
        </w:rPr>
        <w:t xml:space="preserve">Ведущими средствами в сенсорном воспитании детей являются </w:t>
      </w:r>
      <w:r w:rsidRPr="003E09B4">
        <w:rPr>
          <w:rFonts w:ascii="Times New Roman" w:hAnsi="Times New Roman" w:cs="Times New Roman"/>
          <w:b/>
          <w:sz w:val="24"/>
          <w:szCs w:val="24"/>
        </w:rPr>
        <w:t>дидактические игры и игрушки</w:t>
      </w:r>
      <w:r w:rsidRPr="00ED3C60">
        <w:rPr>
          <w:rFonts w:ascii="Times New Roman" w:hAnsi="Times New Roman" w:cs="Times New Roman"/>
          <w:sz w:val="24"/>
          <w:szCs w:val="24"/>
        </w:rPr>
        <w:t>. В процессе разнообразных дидактических игр дети учатся выделять цвет предметов, называть цвета и оттенки, сравнивать предметы по цвету, группировать их по сходству цвета, дифференцировать по основному цвету и оттенкам. Все эти действия развивают и закрепляют знания и представления детей о цвете, способствуют формированию чувства цвета. Дидактические игры, предшествующие изобразительной деятельности, готовят детей и к более свободному и точному отражению цветов и оттенков в рисовании, аппликации. С другой стороны, то, что ребёнок получил на занятии п</w:t>
      </w:r>
      <w:r w:rsidR="00574667">
        <w:rPr>
          <w:rFonts w:ascii="Times New Roman" w:hAnsi="Times New Roman" w:cs="Times New Roman"/>
          <w:sz w:val="24"/>
          <w:szCs w:val="24"/>
        </w:rPr>
        <w:t>о изобразительной деятельности</w:t>
      </w:r>
      <w:r w:rsidRPr="00ED3C60">
        <w:rPr>
          <w:rFonts w:ascii="Times New Roman" w:hAnsi="Times New Roman" w:cs="Times New Roman"/>
          <w:sz w:val="24"/>
          <w:szCs w:val="24"/>
        </w:rPr>
        <w:t>, из наблюдений в природе, уточняется, закрепляется и вновь обогащается в играх, проводимых после занятий.</w:t>
      </w:r>
    </w:p>
    <w:p w:rsidR="00574667" w:rsidRDefault="00574667" w:rsidP="002F2FEB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D2223C">
        <w:rPr>
          <w:rFonts w:ascii="Times New Roman" w:hAnsi="Times New Roman" w:cs="Times New Roman"/>
          <w:b/>
          <w:sz w:val="24"/>
          <w:szCs w:val="24"/>
        </w:rPr>
        <w:t xml:space="preserve"> дидактических игр:</w:t>
      </w:r>
      <w:r w:rsidRPr="005A2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EB" w:rsidRPr="00D2223C" w:rsidRDefault="002F2FEB" w:rsidP="002F2FE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выявить умения выделять основные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цвета;</w:t>
      </w:r>
      <w:r w:rsidRPr="00D22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2FEB" w:rsidRPr="00D2223C" w:rsidRDefault="002F2FEB" w:rsidP="002F2FE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23C">
        <w:rPr>
          <w:rFonts w:ascii="Times New Roman" w:hAnsi="Times New Roman" w:cs="Times New Roman"/>
          <w:sz w:val="24"/>
          <w:szCs w:val="24"/>
        </w:rPr>
        <w:t>формировать у детей умение различать предметы по цвету с помощью операции сравнения однородных и разных по цвету предметов при наложении, обозначать результат словами «такой», «не такой»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D22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2FEB" w:rsidRDefault="002F2FEB" w:rsidP="002F2FE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23C">
        <w:rPr>
          <w:rFonts w:ascii="Times New Roman" w:hAnsi="Times New Roman" w:cs="Times New Roman"/>
          <w:sz w:val="24"/>
          <w:szCs w:val="24"/>
        </w:rPr>
        <w:lastRenderedPageBreak/>
        <w:t>учить осущ</w:t>
      </w:r>
      <w:r>
        <w:rPr>
          <w:rFonts w:ascii="Times New Roman" w:hAnsi="Times New Roman" w:cs="Times New Roman"/>
          <w:sz w:val="24"/>
          <w:szCs w:val="24"/>
        </w:rPr>
        <w:t>ествлять выбор цвета по образцу;</w:t>
      </w:r>
      <w:r w:rsidRPr="00D22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EB" w:rsidRPr="00D2223C" w:rsidRDefault="002F2FEB" w:rsidP="002F2FE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D2223C">
        <w:rPr>
          <w:rFonts w:ascii="Times New Roman" w:hAnsi="Times New Roman" w:cs="Times New Roman"/>
          <w:sz w:val="24"/>
          <w:szCs w:val="24"/>
        </w:rPr>
        <w:t>действовать по цветовому сигналу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22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2FEB" w:rsidRPr="00D2223C" w:rsidRDefault="002F2FEB" w:rsidP="002F2FE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упражнять детей в умении правильно выбирать 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вета при назывании его взрослым;</w:t>
      </w:r>
    </w:p>
    <w:p w:rsidR="002F2FEB" w:rsidRPr="00D2223C" w:rsidRDefault="002F2FEB" w:rsidP="002F2FE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Pr="00D2223C">
        <w:rPr>
          <w:rFonts w:ascii="Times New Roman" w:hAnsi="Times New Roman" w:cs="Times New Roman"/>
          <w:sz w:val="24"/>
          <w:szCs w:val="24"/>
        </w:rPr>
        <w:t>с названиями цветов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2FEB" w:rsidRPr="008370C7" w:rsidRDefault="002F2FEB" w:rsidP="002F2FE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способствовать закреплению знаний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22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системе цветов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3C60" w:rsidRDefault="00ED3C60" w:rsidP="00ED3C60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3C60" w:rsidRPr="00574667" w:rsidRDefault="00ED3C60" w:rsidP="00ED3C60">
      <w:pPr>
        <w:pStyle w:val="a3"/>
        <w:ind w:firstLine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4667">
        <w:rPr>
          <w:rFonts w:ascii="Times New Roman" w:hAnsi="Times New Roman" w:cs="Times New Roman"/>
          <w:b/>
          <w:color w:val="C00000"/>
          <w:sz w:val="28"/>
          <w:szCs w:val="28"/>
        </w:rPr>
        <w:t>Картотека дидактических игр на формирование и развитие</w:t>
      </w:r>
    </w:p>
    <w:p w:rsidR="002F2FEB" w:rsidRPr="00574667" w:rsidRDefault="00ED3C60" w:rsidP="00ED3C60">
      <w:pPr>
        <w:pStyle w:val="a3"/>
        <w:ind w:firstLine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4667">
        <w:rPr>
          <w:rFonts w:ascii="Times New Roman" w:hAnsi="Times New Roman" w:cs="Times New Roman"/>
          <w:b/>
          <w:color w:val="C00000"/>
          <w:sz w:val="28"/>
          <w:szCs w:val="28"/>
        </w:rPr>
        <w:t>восприятия цвета у дошкольников.</w:t>
      </w:r>
    </w:p>
    <w:p w:rsidR="00ED3C60" w:rsidRPr="00ED3C60" w:rsidRDefault="00ED3C60" w:rsidP="00ED3C60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2FEB" w:rsidRPr="00574667" w:rsidRDefault="002F2FEB" w:rsidP="0057466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1102CE"/>
          <w:sz w:val="24"/>
          <w:szCs w:val="24"/>
        </w:rPr>
      </w:pPr>
      <w:r w:rsidRPr="00574667">
        <w:rPr>
          <w:rFonts w:ascii="Times New Roman" w:hAnsi="Times New Roman" w:cs="Times New Roman"/>
          <w:b/>
          <w:i/>
          <w:color w:val="1102CE"/>
          <w:sz w:val="24"/>
          <w:szCs w:val="24"/>
        </w:rPr>
        <w:t>«Машины едут в гараж».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7EF7">
        <w:rPr>
          <w:rFonts w:ascii="Times New Roman" w:hAnsi="Times New Roman" w:cs="Times New Roman"/>
          <w:sz w:val="24"/>
          <w:szCs w:val="24"/>
        </w:rPr>
        <w:t>Для игры понадобятся изображения цветных машинок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EF7">
        <w:rPr>
          <w:rFonts w:ascii="Times New Roman" w:hAnsi="Times New Roman" w:cs="Times New Roman"/>
          <w:sz w:val="24"/>
          <w:szCs w:val="24"/>
        </w:rPr>
        <w:t xml:space="preserve">цветовое поле (в качестве «гаражей» также можно взять листы цветной бумаги, разноцветные кубики и т.п.). Сообщаем малышу, что машинкам нужно попасть в свои домики: красные машинки едут в красный гараж, синие </w:t>
      </w:r>
      <w:proofErr w:type="gramStart"/>
      <w:r w:rsidRPr="00887E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7EF7">
        <w:rPr>
          <w:rFonts w:ascii="Times New Roman" w:hAnsi="Times New Roman" w:cs="Times New Roman"/>
          <w:sz w:val="24"/>
          <w:szCs w:val="24"/>
        </w:rPr>
        <w:t xml:space="preserve"> синий и т.п. Раскладываем все машинки по «гаражам».</w:t>
      </w:r>
    </w:p>
    <w:p w:rsidR="002F2FEB" w:rsidRPr="00574667" w:rsidRDefault="002F2FEB" w:rsidP="002F2F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1102CE"/>
          <w:sz w:val="24"/>
          <w:szCs w:val="24"/>
        </w:rPr>
      </w:pPr>
      <w:r w:rsidRPr="00574667">
        <w:rPr>
          <w:rFonts w:ascii="Times New Roman" w:hAnsi="Times New Roman" w:cs="Times New Roman"/>
          <w:b/>
          <w:i/>
          <w:color w:val="1102CE"/>
          <w:sz w:val="24"/>
          <w:szCs w:val="24"/>
        </w:rPr>
        <w:t xml:space="preserve">«С какого дерева лист». 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2971">
        <w:rPr>
          <w:rFonts w:ascii="Times New Roman" w:hAnsi="Times New Roman" w:cs="Times New Roman"/>
          <w:sz w:val="24"/>
          <w:szCs w:val="24"/>
        </w:rPr>
        <w:t xml:space="preserve">Материал: макеты деревьев с остатками листочков желтого, красного и зеленого цвета, листочки таких же цветов. 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2971">
        <w:rPr>
          <w:rFonts w:ascii="Times New Roman" w:hAnsi="Times New Roman" w:cs="Times New Roman"/>
          <w:sz w:val="24"/>
          <w:szCs w:val="24"/>
        </w:rPr>
        <w:t xml:space="preserve">Правила игры: ветер сдул листочки с деревьев, давайте попробуем найти, с какого дерева упал каждый листок. (Дети выбирают любой листок и находят дерево, с которого он упал). </w:t>
      </w:r>
    </w:p>
    <w:p w:rsidR="002F2FEB" w:rsidRPr="00574667" w:rsidRDefault="002F2FEB" w:rsidP="002F2F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1102CE"/>
          <w:sz w:val="24"/>
          <w:szCs w:val="24"/>
        </w:rPr>
      </w:pPr>
      <w:r w:rsidRPr="00574667">
        <w:rPr>
          <w:rFonts w:ascii="Times New Roman" w:hAnsi="Times New Roman" w:cs="Times New Roman"/>
          <w:b/>
          <w:i/>
          <w:color w:val="1102CE"/>
          <w:sz w:val="24"/>
          <w:szCs w:val="24"/>
        </w:rPr>
        <w:t>«Помоги рыбкам».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7EF7">
        <w:rPr>
          <w:rFonts w:ascii="Times New Roman" w:hAnsi="Times New Roman" w:cs="Times New Roman"/>
          <w:sz w:val="24"/>
          <w:szCs w:val="24"/>
        </w:rPr>
        <w:t xml:space="preserve"> Материал: 5 рыбок различных цветов и 20 маленьких рыбок (по 4 рыбки каждого цвета) Игровое действие: помоги мамам-рыбкам найти своих детишек. </w:t>
      </w:r>
    </w:p>
    <w:p w:rsidR="002F2FEB" w:rsidRPr="00574667" w:rsidRDefault="002F2FEB" w:rsidP="002F2F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1102CE"/>
          <w:sz w:val="24"/>
          <w:szCs w:val="24"/>
        </w:rPr>
      </w:pPr>
      <w:r w:rsidRPr="00574667">
        <w:rPr>
          <w:rFonts w:ascii="Times New Roman" w:hAnsi="Times New Roman" w:cs="Times New Roman"/>
          <w:b/>
          <w:i/>
          <w:color w:val="1102CE"/>
          <w:sz w:val="24"/>
          <w:szCs w:val="24"/>
        </w:rPr>
        <w:t>«Собери капельки в стакан».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7EF7">
        <w:rPr>
          <w:rFonts w:ascii="Times New Roman" w:hAnsi="Times New Roman" w:cs="Times New Roman"/>
          <w:sz w:val="24"/>
          <w:szCs w:val="24"/>
        </w:rPr>
        <w:t xml:space="preserve"> Материал: пластмассовые стаканчики красного, синего, желтого и зеленого цвета, бусины такого же цвета. Дети складывают «капельки» в стаканчики, соответствующего цвета.</w:t>
      </w:r>
    </w:p>
    <w:p w:rsidR="002F2FEB" w:rsidRPr="00574667" w:rsidRDefault="002F2FEB" w:rsidP="002F2F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1102CE"/>
          <w:sz w:val="24"/>
          <w:szCs w:val="24"/>
        </w:rPr>
      </w:pPr>
      <w:r w:rsidRPr="00574667">
        <w:rPr>
          <w:rFonts w:ascii="Times New Roman" w:hAnsi="Times New Roman" w:cs="Times New Roman"/>
          <w:b/>
          <w:i/>
          <w:color w:val="1102CE"/>
          <w:sz w:val="24"/>
          <w:szCs w:val="24"/>
        </w:rPr>
        <w:t>«Кошк</w:t>
      </w:r>
      <w:proofErr w:type="gramStart"/>
      <w:r w:rsidRPr="00574667">
        <w:rPr>
          <w:rFonts w:ascii="Times New Roman" w:hAnsi="Times New Roman" w:cs="Times New Roman"/>
          <w:b/>
          <w:i/>
          <w:color w:val="1102CE"/>
          <w:sz w:val="24"/>
          <w:szCs w:val="24"/>
        </w:rPr>
        <w:t>и-</w:t>
      </w:r>
      <w:proofErr w:type="gramEnd"/>
      <w:r w:rsidRPr="00574667">
        <w:rPr>
          <w:rFonts w:ascii="Times New Roman" w:hAnsi="Times New Roman" w:cs="Times New Roman"/>
          <w:b/>
          <w:i/>
          <w:color w:val="1102CE"/>
          <w:sz w:val="24"/>
          <w:szCs w:val="24"/>
        </w:rPr>
        <w:t xml:space="preserve"> мышки».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7EF7">
        <w:rPr>
          <w:rFonts w:ascii="Times New Roman" w:hAnsi="Times New Roman" w:cs="Times New Roman"/>
          <w:sz w:val="24"/>
          <w:szCs w:val="24"/>
        </w:rPr>
        <w:t xml:space="preserve"> Материал: картонные домики шести цветов, посередине белый квадрат, на котором нарисована мышка, квадраты тех же шести цветов дверцы. Большая мягкая игрушка кошка. Игровое действие: для того чтобы спрятать мышку нужно закрыть окошко дверцей-квадратом такого же цвета. </w:t>
      </w:r>
    </w:p>
    <w:p w:rsidR="002F2FEB" w:rsidRPr="00574667" w:rsidRDefault="002F2FEB" w:rsidP="002F2F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1102CE"/>
          <w:sz w:val="24"/>
          <w:szCs w:val="24"/>
        </w:rPr>
      </w:pPr>
      <w:r w:rsidRPr="00574667">
        <w:rPr>
          <w:rFonts w:ascii="Times New Roman" w:hAnsi="Times New Roman" w:cs="Times New Roman"/>
          <w:b/>
          <w:i/>
          <w:color w:val="1102CE"/>
          <w:sz w:val="24"/>
          <w:szCs w:val="24"/>
        </w:rPr>
        <w:t>«Собери ягоды в корзину».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7EF7">
        <w:rPr>
          <w:rFonts w:ascii="Times New Roman" w:hAnsi="Times New Roman" w:cs="Times New Roman"/>
          <w:sz w:val="24"/>
          <w:szCs w:val="24"/>
        </w:rPr>
        <w:t xml:space="preserve"> Материал: Корзинки красного, синего, желтого и зеленого цвета, ягоды шарики соответствующих цветов. Игро</w:t>
      </w:r>
      <w:r>
        <w:rPr>
          <w:rFonts w:ascii="Times New Roman" w:hAnsi="Times New Roman" w:cs="Times New Roman"/>
          <w:sz w:val="24"/>
          <w:szCs w:val="24"/>
        </w:rPr>
        <w:t>вое действие</w:t>
      </w:r>
      <w:r w:rsidRPr="00887EF7">
        <w:rPr>
          <w:rFonts w:ascii="Times New Roman" w:hAnsi="Times New Roman" w:cs="Times New Roman"/>
          <w:sz w:val="24"/>
          <w:szCs w:val="24"/>
        </w:rPr>
        <w:t xml:space="preserve">: дети собирают ягоды в корзинки соответствующих цветов. </w:t>
      </w:r>
    </w:p>
    <w:p w:rsidR="002F2FEB" w:rsidRPr="00574667" w:rsidRDefault="002F2FEB" w:rsidP="002F2F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1102CE"/>
          <w:sz w:val="24"/>
          <w:szCs w:val="24"/>
        </w:rPr>
      </w:pPr>
      <w:r w:rsidRPr="00574667">
        <w:rPr>
          <w:rFonts w:ascii="Times New Roman" w:hAnsi="Times New Roman" w:cs="Times New Roman"/>
          <w:b/>
          <w:i/>
          <w:color w:val="1102CE"/>
          <w:sz w:val="24"/>
          <w:szCs w:val="24"/>
        </w:rPr>
        <w:t>«Сортируем игрушки».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7EF7">
        <w:rPr>
          <w:rFonts w:ascii="Times New Roman" w:hAnsi="Times New Roman" w:cs="Times New Roman"/>
          <w:sz w:val="24"/>
          <w:szCs w:val="24"/>
        </w:rPr>
        <w:t xml:space="preserve"> Рассыпаем на полу игрушки разных цветов: кубики, детали от крупных конструкторов и т. д. Берём поднос определённого цвета и вместе с ребёнком собираем на него игрушки соответствующего цвета. Можно устроить соревнование и взять поднос для себя и для ребёнка и кто больше соберёт деталей синего цвета, пока звонит будильник (поёт песенка и т. д.). </w:t>
      </w:r>
    </w:p>
    <w:p w:rsidR="002F2FEB" w:rsidRPr="00574667" w:rsidRDefault="002F2FEB" w:rsidP="002F2F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1102CE"/>
          <w:sz w:val="24"/>
          <w:szCs w:val="24"/>
        </w:rPr>
      </w:pPr>
      <w:r w:rsidRPr="00574667">
        <w:rPr>
          <w:rFonts w:ascii="Times New Roman" w:hAnsi="Times New Roman" w:cs="Times New Roman"/>
          <w:b/>
          <w:i/>
          <w:color w:val="1102CE"/>
          <w:sz w:val="24"/>
          <w:szCs w:val="24"/>
        </w:rPr>
        <w:t>«Посади цветочки на полянку».</w:t>
      </w:r>
    </w:p>
    <w:p w:rsidR="002F2FEB" w:rsidRPr="00887EF7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7EF7">
        <w:rPr>
          <w:rFonts w:ascii="Times New Roman" w:hAnsi="Times New Roman" w:cs="Times New Roman"/>
          <w:sz w:val="24"/>
          <w:szCs w:val="24"/>
        </w:rPr>
        <w:t xml:space="preserve"> Материал: цветочки различных цветов (4-9 шт.), «полянки» (листы бумаги) соответствующих цветов. Игровое действие: каждый цветочек необходимо посадить на полянку соответствующего цвета.</w:t>
      </w:r>
    </w:p>
    <w:p w:rsidR="002F2FEB" w:rsidRPr="00574667" w:rsidRDefault="002F2FEB" w:rsidP="002F2F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1102CE"/>
          <w:sz w:val="24"/>
          <w:szCs w:val="24"/>
        </w:rPr>
      </w:pPr>
      <w:r w:rsidRPr="00574667">
        <w:rPr>
          <w:rFonts w:ascii="Times New Roman" w:hAnsi="Times New Roman" w:cs="Times New Roman"/>
          <w:b/>
          <w:i/>
          <w:color w:val="1102CE"/>
          <w:sz w:val="24"/>
          <w:szCs w:val="24"/>
        </w:rPr>
        <w:lastRenderedPageBreak/>
        <w:t>«Найди цветок для бабочки».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7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667">
        <w:rPr>
          <w:rFonts w:ascii="Times New Roman" w:hAnsi="Times New Roman" w:cs="Times New Roman"/>
          <w:sz w:val="24"/>
          <w:szCs w:val="24"/>
        </w:rPr>
        <w:t>Оборудование:</w:t>
      </w:r>
      <w:r w:rsidRPr="00887EF7">
        <w:rPr>
          <w:rFonts w:ascii="Times New Roman" w:hAnsi="Times New Roman" w:cs="Times New Roman"/>
          <w:sz w:val="24"/>
          <w:szCs w:val="24"/>
        </w:rPr>
        <w:t xml:space="preserve"> 4 крупных цветка из картона (красный, синий, жёлтый, зелёный) для наборного полотна и </w:t>
      </w:r>
      <w:proofErr w:type="spellStart"/>
      <w:r w:rsidRPr="00887EF7">
        <w:rPr>
          <w:rFonts w:ascii="Times New Roman" w:hAnsi="Times New Roman" w:cs="Times New Roman"/>
          <w:sz w:val="24"/>
          <w:szCs w:val="24"/>
        </w:rPr>
        <w:t>сомасштабные</w:t>
      </w:r>
      <w:proofErr w:type="spellEnd"/>
      <w:r w:rsidRPr="00887EF7">
        <w:rPr>
          <w:rFonts w:ascii="Times New Roman" w:hAnsi="Times New Roman" w:cs="Times New Roman"/>
          <w:sz w:val="24"/>
          <w:szCs w:val="24"/>
        </w:rPr>
        <w:t xml:space="preserve"> им 4 плоскостные фигурки бабочек тех же цветов; такие же, но меньших размеров трафареты с изображением цветов и бабочек (по числу детей; на каждого ребёнка по 2 3 цветка и по 2 3 бабочки); конверты для раздаточного материала (по чис</w:t>
      </w:r>
      <w:r>
        <w:rPr>
          <w:rFonts w:ascii="Times New Roman" w:hAnsi="Times New Roman" w:cs="Times New Roman"/>
          <w:sz w:val="24"/>
          <w:szCs w:val="24"/>
        </w:rPr>
        <w:t>лу детей);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наборное полотно.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74667">
        <w:rPr>
          <w:rFonts w:ascii="Times New Roman" w:hAnsi="Times New Roman" w:cs="Times New Roman"/>
          <w:sz w:val="24"/>
          <w:szCs w:val="24"/>
        </w:rPr>
        <w:t>Описание:</w:t>
      </w:r>
      <w:r w:rsidRPr="00887EF7">
        <w:rPr>
          <w:rFonts w:ascii="Times New Roman" w:hAnsi="Times New Roman" w:cs="Times New Roman"/>
          <w:sz w:val="24"/>
          <w:szCs w:val="24"/>
        </w:rPr>
        <w:t xml:space="preserve"> </w:t>
      </w:r>
      <w:r w:rsidR="00574667">
        <w:rPr>
          <w:rFonts w:ascii="Times New Roman" w:hAnsi="Times New Roman" w:cs="Times New Roman"/>
          <w:sz w:val="24"/>
          <w:szCs w:val="24"/>
        </w:rPr>
        <w:t>Взрослый</w:t>
      </w:r>
      <w:r w:rsidRPr="00887EF7">
        <w:rPr>
          <w:rFonts w:ascii="Times New Roman" w:hAnsi="Times New Roman" w:cs="Times New Roman"/>
          <w:sz w:val="24"/>
          <w:szCs w:val="24"/>
        </w:rPr>
        <w:t xml:space="preserve"> расставляет на наборном полотне цветы разных цветов и показывает детям бабочек. Объясняет, что каждая бабочка хочет найти свой цветок сесть на такой цветок, чтобы её не было видно, и никто не смог бы её поймать. Нужно помочь бабочкам спрятаться. </w:t>
      </w:r>
      <w:proofErr w:type="gramStart"/>
      <w:r w:rsidR="00574667">
        <w:rPr>
          <w:rFonts w:ascii="Times New Roman" w:hAnsi="Times New Roman" w:cs="Times New Roman"/>
          <w:sz w:val="24"/>
          <w:szCs w:val="24"/>
        </w:rPr>
        <w:t>Взрослый</w:t>
      </w:r>
      <w:r w:rsidRPr="00887EF7">
        <w:rPr>
          <w:rFonts w:ascii="Times New Roman" w:hAnsi="Times New Roman" w:cs="Times New Roman"/>
          <w:sz w:val="24"/>
          <w:szCs w:val="24"/>
        </w:rPr>
        <w:t xml:space="preserve"> обращает внимание на то, что цвета бабочки и цветка совпадают («такай же», бабочку не видно она спряталась.</w:t>
      </w:r>
      <w:proofErr w:type="gramEnd"/>
      <w:r w:rsidRPr="00887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EF7">
        <w:rPr>
          <w:rFonts w:ascii="Times New Roman" w:hAnsi="Times New Roman" w:cs="Times New Roman"/>
          <w:sz w:val="24"/>
          <w:szCs w:val="24"/>
        </w:rPr>
        <w:t>Затем дети достают из конвертов бабочек и цветы и выполняют задание).</w:t>
      </w:r>
      <w:proofErr w:type="gramEnd"/>
      <w:r w:rsidRPr="00887EF7">
        <w:rPr>
          <w:rFonts w:ascii="Times New Roman" w:hAnsi="Times New Roman" w:cs="Times New Roman"/>
          <w:sz w:val="24"/>
          <w:szCs w:val="24"/>
        </w:rPr>
        <w:t xml:space="preserve"> У каждого ребёнка вначале по две пары объектов, в дальнейшем количество пар увеличивается. В конце игры </w:t>
      </w:r>
      <w:r w:rsidR="00574667">
        <w:rPr>
          <w:rFonts w:ascii="Times New Roman" w:hAnsi="Times New Roman" w:cs="Times New Roman"/>
          <w:sz w:val="24"/>
          <w:szCs w:val="24"/>
        </w:rPr>
        <w:t>взрослый</w:t>
      </w:r>
      <w:r w:rsidRPr="00887EF7">
        <w:rPr>
          <w:rFonts w:ascii="Times New Roman" w:hAnsi="Times New Roman" w:cs="Times New Roman"/>
          <w:sz w:val="24"/>
          <w:szCs w:val="24"/>
        </w:rPr>
        <w:t xml:space="preserve"> подводит итог, называет цвета и показывает их: «Жёлтая бабочка села на жёлтый цветок, синяя бабочка села на синий цветок Они спрятались, их не видно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FEB" w:rsidRPr="00574667" w:rsidRDefault="002F2FEB" w:rsidP="002F2F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1102CE"/>
          <w:sz w:val="24"/>
          <w:szCs w:val="24"/>
        </w:rPr>
      </w:pPr>
      <w:r w:rsidRPr="00574667">
        <w:rPr>
          <w:rFonts w:ascii="Times New Roman" w:hAnsi="Times New Roman" w:cs="Times New Roman"/>
          <w:b/>
          <w:i/>
          <w:color w:val="1102CE"/>
          <w:sz w:val="24"/>
          <w:szCs w:val="24"/>
        </w:rPr>
        <w:t>«Воздушные шары».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2265">
        <w:rPr>
          <w:rFonts w:ascii="Times New Roman" w:hAnsi="Times New Roman" w:cs="Times New Roman"/>
          <w:sz w:val="24"/>
          <w:szCs w:val="24"/>
        </w:rPr>
        <w:t xml:space="preserve"> Оборудование: Изображения воздушных шаров разного цвета и отдельно ниточек такого же цвета. 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2265">
        <w:rPr>
          <w:rFonts w:ascii="Times New Roman" w:hAnsi="Times New Roman" w:cs="Times New Roman"/>
          <w:sz w:val="24"/>
          <w:szCs w:val="24"/>
        </w:rPr>
        <w:t xml:space="preserve">Описание: </w:t>
      </w:r>
      <w:r w:rsidR="00574667">
        <w:rPr>
          <w:rFonts w:ascii="Times New Roman" w:hAnsi="Times New Roman" w:cs="Times New Roman"/>
          <w:sz w:val="24"/>
          <w:szCs w:val="24"/>
        </w:rPr>
        <w:t>Взрослый</w:t>
      </w:r>
      <w:r w:rsidRPr="00642265">
        <w:rPr>
          <w:rFonts w:ascii="Times New Roman" w:hAnsi="Times New Roman" w:cs="Times New Roman"/>
          <w:sz w:val="24"/>
          <w:szCs w:val="24"/>
        </w:rPr>
        <w:t xml:space="preserve"> показывает ребёнку шарик и говорит: «Какого цвета шарик? (Синий). Найди такую же ниточку. (Ребёнок подбирает ниточку такого же цвета.) Какого цвета шарик? (Синий). Какого цвета ниточка? (Синяя.) То же проделывает с шариком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FEB" w:rsidRPr="00574667" w:rsidRDefault="002F2FEB" w:rsidP="002F2F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1102CE"/>
          <w:sz w:val="24"/>
          <w:szCs w:val="24"/>
        </w:rPr>
      </w:pPr>
      <w:r w:rsidRPr="00574667">
        <w:rPr>
          <w:rFonts w:ascii="Times New Roman" w:hAnsi="Times New Roman" w:cs="Times New Roman"/>
          <w:b/>
          <w:i/>
          <w:color w:val="1102CE"/>
          <w:sz w:val="24"/>
          <w:szCs w:val="24"/>
        </w:rPr>
        <w:t>«Собери цветок».</w:t>
      </w:r>
    </w:p>
    <w:p w:rsidR="002F2FEB" w:rsidRPr="003A5DD6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2265">
        <w:rPr>
          <w:rFonts w:ascii="Times New Roman" w:hAnsi="Times New Roman" w:cs="Times New Roman"/>
          <w:sz w:val="24"/>
          <w:szCs w:val="24"/>
        </w:rPr>
        <w:t xml:space="preserve"> Оборудование: «Лепестки цветов», из прищепок, серединки цветка из картона. Описание: </w:t>
      </w:r>
      <w:r w:rsidR="00574667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Pr="00642265">
        <w:rPr>
          <w:rFonts w:ascii="Times New Roman" w:hAnsi="Times New Roman" w:cs="Times New Roman"/>
          <w:sz w:val="24"/>
          <w:szCs w:val="24"/>
        </w:rPr>
        <w:t>расставляет ребёнку историю: «На полянке выросли красивые цветы, но утром налетел сильный ветер и сорвал некоторые (все) лепестки», затем предлагает вернуть лепестки на место. Можно собирать цветок из «лепестков» по цвету серединки цветка (синяя серединка синие лепестки) или выявить закономерность узора лепестков и продолжить её.</w:t>
      </w:r>
    </w:p>
    <w:p w:rsidR="002F2FEB" w:rsidRPr="00574667" w:rsidRDefault="002F2FEB" w:rsidP="002F2F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1102CE"/>
          <w:sz w:val="24"/>
          <w:szCs w:val="24"/>
        </w:rPr>
      </w:pPr>
      <w:r w:rsidRPr="00574667">
        <w:rPr>
          <w:rFonts w:ascii="Times New Roman" w:hAnsi="Times New Roman" w:cs="Times New Roman"/>
          <w:b/>
          <w:i/>
          <w:color w:val="1102CE"/>
          <w:sz w:val="24"/>
          <w:szCs w:val="24"/>
        </w:rPr>
        <w:t xml:space="preserve"> «Цветные кубики».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86812">
        <w:rPr>
          <w:rFonts w:ascii="Times New Roman" w:hAnsi="Times New Roman" w:cs="Times New Roman"/>
          <w:sz w:val="24"/>
          <w:szCs w:val="24"/>
        </w:rPr>
        <w:t xml:space="preserve"> Оборудование: Крупные кубики (красные, жёлтые, синие, зелёные) по 2 каждого цвета. Описание: Игра проводится индивидуально. </w:t>
      </w:r>
      <w:r w:rsidR="00574667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Pr="00486812">
        <w:rPr>
          <w:rFonts w:ascii="Times New Roman" w:hAnsi="Times New Roman" w:cs="Times New Roman"/>
          <w:sz w:val="24"/>
          <w:szCs w:val="24"/>
        </w:rPr>
        <w:t>расставляет перед собой и ребёнком по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6812">
        <w:rPr>
          <w:rFonts w:ascii="Times New Roman" w:hAnsi="Times New Roman" w:cs="Times New Roman"/>
          <w:sz w:val="24"/>
          <w:szCs w:val="24"/>
        </w:rPr>
        <w:t xml:space="preserve"> 4 парных кубика, обращает внимание на их одинаковость: «Тебе такой мне такой, тебе такой мне такой»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6812">
        <w:rPr>
          <w:rFonts w:ascii="Times New Roman" w:hAnsi="Times New Roman" w:cs="Times New Roman"/>
          <w:sz w:val="24"/>
          <w:szCs w:val="24"/>
        </w:rPr>
        <w:t xml:space="preserve"> Затем предлагает построить красивые одноцветные башни и показывает, как это делать. </w:t>
      </w:r>
      <w:proofErr w:type="gramStart"/>
      <w:r w:rsidRPr="00486812">
        <w:rPr>
          <w:rFonts w:ascii="Times New Roman" w:hAnsi="Times New Roman" w:cs="Times New Roman"/>
          <w:sz w:val="24"/>
          <w:szCs w:val="24"/>
        </w:rPr>
        <w:t>Процесс постройки обыгрывает: берёт сначала свой красный кубик, ставит на жёлтый и тут же выражает недовольство («Не такой!»), переставляет на красный, проводит по кубикам рукой сверху вниз, подчёркивая их однородность.</w:t>
      </w:r>
      <w:proofErr w:type="gramEnd"/>
      <w:r w:rsidRPr="00486812">
        <w:rPr>
          <w:rFonts w:ascii="Times New Roman" w:hAnsi="Times New Roman" w:cs="Times New Roman"/>
          <w:sz w:val="24"/>
          <w:szCs w:val="24"/>
        </w:rPr>
        <w:t xml:space="preserve"> Таким же образом устанавливает другие кубики. Затем педагог просит ребёнка сделать то же самое, при необходимости помогает. Ребёнок строит башни 2 3 раза. По окончании педагог хвалит его. </w:t>
      </w:r>
    </w:p>
    <w:p w:rsidR="002F2FEB" w:rsidRPr="00486812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1301A" w:rsidRDefault="002F2FEB" w:rsidP="0081301A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4667">
        <w:rPr>
          <w:rFonts w:ascii="Times New Roman" w:hAnsi="Times New Roman" w:cs="Times New Roman"/>
          <w:b/>
          <w:color w:val="C00000"/>
          <w:sz w:val="28"/>
          <w:szCs w:val="28"/>
        </w:rPr>
        <w:t>Игры на зрительное соотнесение цвет</w:t>
      </w:r>
      <w:r w:rsidR="0081301A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5746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предмет</w:t>
      </w:r>
      <w:r w:rsidR="0081301A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574667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</w:p>
    <w:p w:rsidR="002F2FEB" w:rsidRPr="00574667" w:rsidRDefault="002F2FEB" w:rsidP="0081301A">
      <w:pPr>
        <w:spacing w:line="276" w:lineRule="auto"/>
        <w:ind w:firstLine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574667">
        <w:rPr>
          <w:rFonts w:ascii="Times New Roman" w:hAnsi="Times New Roman" w:cs="Times New Roman"/>
          <w:b/>
          <w:color w:val="C00000"/>
          <w:sz w:val="28"/>
          <w:szCs w:val="28"/>
        </w:rPr>
        <w:t>находящ</w:t>
      </w:r>
      <w:r w:rsidR="0081301A">
        <w:rPr>
          <w:rFonts w:ascii="Times New Roman" w:hAnsi="Times New Roman" w:cs="Times New Roman"/>
          <w:b/>
          <w:color w:val="C00000"/>
          <w:sz w:val="28"/>
          <w:szCs w:val="28"/>
        </w:rPr>
        <w:t>его</w:t>
      </w:r>
      <w:r w:rsidRPr="00574667">
        <w:rPr>
          <w:rFonts w:ascii="Times New Roman" w:hAnsi="Times New Roman" w:cs="Times New Roman"/>
          <w:b/>
          <w:color w:val="C00000"/>
          <w:sz w:val="28"/>
          <w:szCs w:val="28"/>
        </w:rPr>
        <w:t>ся</w:t>
      </w:r>
      <w:proofErr w:type="gramEnd"/>
      <w:r w:rsidRPr="005746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расстоянии</w:t>
      </w:r>
      <w:r w:rsidRPr="00574667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2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A2971">
        <w:rPr>
          <w:rFonts w:ascii="Times New Roman" w:hAnsi="Times New Roman" w:cs="Times New Roman"/>
          <w:sz w:val="24"/>
          <w:szCs w:val="24"/>
        </w:rPr>
        <w:t xml:space="preserve">Зрительное соотнесение цветов происходит не только тогда, когда предметы находятся рядом, но и на расстоянии. В основе такого соотнесения лежит не просто различие, а восприятие цвета. </w:t>
      </w:r>
    </w:p>
    <w:p w:rsidR="002F2FEB" w:rsidRPr="0081301A" w:rsidRDefault="002F2FEB" w:rsidP="002F2FE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i/>
          <w:color w:val="1102CE"/>
          <w:sz w:val="24"/>
          <w:szCs w:val="24"/>
        </w:rPr>
      </w:pPr>
      <w:r w:rsidRPr="0081301A">
        <w:rPr>
          <w:rFonts w:ascii="Times New Roman" w:hAnsi="Times New Roman" w:cs="Times New Roman"/>
          <w:b/>
          <w:i/>
          <w:color w:val="1102CE"/>
          <w:sz w:val="24"/>
          <w:szCs w:val="24"/>
        </w:rPr>
        <w:lastRenderedPageBreak/>
        <w:t>«Бегите ко мне».</w:t>
      </w:r>
    </w:p>
    <w:p w:rsidR="002F2FEB" w:rsidRPr="00486812" w:rsidRDefault="002F2FEB" w:rsidP="002F2FEB">
      <w:pPr>
        <w:spacing w:line="276" w:lineRule="auto"/>
        <w:ind w:left="60" w:firstLine="0"/>
        <w:rPr>
          <w:rFonts w:ascii="Times New Roman" w:hAnsi="Times New Roman" w:cs="Times New Roman"/>
          <w:sz w:val="24"/>
          <w:szCs w:val="24"/>
        </w:rPr>
      </w:pPr>
      <w:r w:rsidRPr="00486812">
        <w:rPr>
          <w:rFonts w:ascii="Times New Roman" w:hAnsi="Times New Roman" w:cs="Times New Roman"/>
          <w:sz w:val="24"/>
          <w:szCs w:val="24"/>
        </w:rPr>
        <w:t xml:space="preserve">Оборудование: Флажки трёх цветов, бубен. </w:t>
      </w:r>
    </w:p>
    <w:p w:rsidR="002F2FEB" w:rsidRPr="003A5DD6" w:rsidRDefault="002F2FEB" w:rsidP="002F2FEB">
      <w:pPr>
        <w:spacing w:line="276" w:lineRule="auto"/>
        <w:ind w:left="60" w:firstLine="0"/>
        <w:rPr>
          <w:rFonts w:ascii="Times New Roman" w:hAnsi="Times New Roman" w:cs="Times New Roman"/>
          <w:i/>
          <w:sz w:val="24"/>
          <w:szCs w:val="24"/>
        </w:rPr>
      </w:pPr>
      <w:r w:rsidRPr="00486812">
        <w:rPr>
          <w:rFonts w:ascii="Times New Roman" w:hAnsi="Times New Roman" w:cs="Times New Roman"/>
          <w:sz w:val="24"/>
          <w:szCs w:val="24"/>
        </w:rPr>
        <w:t xml:space="preserve">Описание: Педагог раздаёт детям флажки. По сигналу бубна ребята разбегаются по комнате. Взрослый говорит: «Бегите ко мне!» и поднимает красный флажок. Дети с красными флажками подбегают к педагогу и поднимают флажки вверх. Затем все вновь разбегаются. Взрослый поднимает флажок другого цвета или сразу два флажка, например, синий и красный. Дети с такими же флажками подбегают </w:t>
      </w:r>
      <w:proofErr w:type="gramStart"/>
      <w:r w:rsidRPr="0048681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86812">
        <w:rPr>
          <w:rFonts w:ascii="Times New Roman" w:hAnsi="Times New Roman" w:cs="Times New Roman"/>
          <w:sz w:val="24"/>
          <w:szCs w:val="24"/>
        </w:rPr>
        <w:t xml:space="preserve"> взрослому и </w:t>
      </w:r>
      <w:r w:rsidRPr="003A5DD6">
        <w:rPr>
          <w:rFonts w:ascii="Times New Roman" w:hAnsi="Times New Roman" w:cs="Times New Roman"/>
          <w:i/>
          <w:sz w:val="24"/>
          <w:szCs w:val="24"/>
        </w:rPr>
        <w:t>поднимают флажки вверх. В конце игры педагог поднимает все три флажка вверх.</w:t>
      </w:r>
    </w:p>
    <w:p w:rsidR="002F2FEB" w:rsidRPr="0081301A" w:rsidRDefault="002F2FEB" w:rsidP="002F2FEB">
      <w:pPr>
        <w:pStyle w:val="a3"/>
        <w:numPr>
          <w:ilvl w:val="0"/>
          <w:numId w:val="2"/>
        </w:numPr>
        <w:spacing w:line="276" w:lineRule="auto"/>
        <w:ind w:firstLine="6"/>
        <w:rPr>
          <w:rFonts w:ascii="Times New Roman" w:hAnsi="Times New Roman" w:cs="Times New Roman"/>
          <w:b/>
          <w:color w:val="1102CE"/>
          <w:sz w:val="24"/>
          <w:szCs w:val="24"/>
        </w:rPr>
      </w:pPr>
      <w:r w:rsidRPr="0081301A">
        <w:rPr>
          <w:rFonts w:ascii="Times New Roman" w:hAnsi="Times New Roman" w:cs="Times New Roman"/>
          <w:b/>
          <w:i/>
          <w:color w:val="1102CE"/>
          <w:sz w:val="24"/>
          <w:szCs w:val="24"/>
        </w:rPr>
        <w:t>«Найди своё место».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86812">
        <w:rPr>
          <w:rFonts w:ascii="Times New Roman" w:hAnsi="Times New Roman" w:cs="Times New Roman"/>
          <w:sz w:val="24"/>
          <w:szCs w:val="24"/>
        </w:rPr>
        <w:t xml:space="preserve"> Оборудование: Парные цветные карточки (количество цветов соответствует количеству играющих), стулья (по количеству детей), бубен. 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86812">
        <w:rPr>
          <w:rFonts w:ascii="Times New Roman" w:hAnsi="Times New Roman" w:cs="Times New Roman"/>
          <w:sz w:val="24"/>
          <w:szCs w:val="24"/>
        </w:rPr>
        <w:t xml:space="preserve">Описание: Дети сидят на стульях, расставленных в ряд. Взрослый раздаёт им карточки, и дети под бубен разбегаются по комнате. </w:t>
      </w:r>
      <w:r w:rsidR="0081301A">
        <w:rPr>
          <w:rFonts w:ascii="Times New Roman" w:hAnsi="Times New Roman" w:cs="Times New Roman"/>
          <w:sz w:val="24"/>
          <w:szCs w:val="24"/>
        </w:rPr>
        <w:t>Взрослый</w:t>
      </w:r>
      <w:r w:rsidRPr="00486812">
        <w:rPr>
          <w:rFonts w:ascii="Times New Roman" w:hAnsi="Times New Roman" w:cs="Times New Roman"/>
          <w:sz w:val="24"/>
          <w:szCs w:val="24"/>
        </w:rPr>
        <w:t xml:space="preserve"> раскладывает на стулья второй комплект таких же цветовых карточек, которые есть у детей. По сигналу дети бегут к тем стульям, на которых лежат карточки того же цвета, что и у них. Взрослый проверяет правильность выбора. </w:t>
      </w:r>
    </w:p>
    <w:p w:rsidR="002F2FEB" w:rsidRPr="0081301A" w:rsidRDefault="002F2FEB" w:rsidP="002F2FEB">
      <w:pPr>
        <w:pStyle w:val="a3"/>
        <w:numPr>
          <w:ilvl w:val="0"/>
          <w:numId w:val="2"/>
        </w:numPr>
        <w:spacing w:line="276" w:lineRule="auto"/>
        <w:ind w:firstLine="6"/>
        <w:rPr>
          <w:rFonts w:ascii="Times New Roman" w:hAnsi="Times New Roman" w:cs="Times New Roman"/>
          <w:b/>
          <w:i/>
          <w:color w:val="1102CE"/>
          <w:sz w:val="24"/>
          <w:szCs w:val="24"/>
        </w:rPr>
      </w:pPr>
      <w:r w:rsidRPr="0081301A">
        <w:rPr>
          <w:rFonts w:ascii="Times New Roman" w:hAnsi="Times New Roman" w:cs="Times New Roman"/>
          <w:b/>
          <w:i/>
          <w:color w:val="1102CE"/>
          <w:sz w:val="24"/>
          <w:szCs w:val="24"/>
        </w:rPr>
        <w:t>«Светофор».</w:t>
      </w:r>
    </w:p>
    <w:p w:rsidR="002F2FEB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86812">
        <w:rPr>
          <w:rFonts w:ascii="Times New Roman" w:hAnsi="Times New Roman" w:cs="Times New Roman"/>
          <w:sz w:val="24"/>
          <w:szCs w:val="24"/>
        </w:rPr>
        <w:t xml:space="preserve"> Оборудование: Светофор на ручке картонный круг, обклеенный с одной стороны зелёной, с другой красной бумагой. </w:t>
      </w:r>
    </w:p>
    <w:p w:rsidR="002F2FEB" w:rsidRPr="00486812" w:rsidRDefault="002F2FEB" w:rsidP="002F2FE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86812">
        <w:rPr>
          <w:rFonts w:ascii="Times New Roman" w:hAnsi="Times New Roman" w:cs="Times New Roman"/>
          <w:sz w:val="24"/>
          <w:szCs w:val="24"/>
        </w:rPr>
        <w:t xml:space="preserve">Описание: Взрослый знакомит детей со светофором, показывает, как «загорается свет» (поворачивает круг зелёной и красной сторонами). Просит детей рассказать, видели ли они светофор на улице, что они о нём знают. Обобщая ответы. Обобщая ответы, предложить поиграть в светофор. Дети встают друг за другом, кладут руки впереди стоящим на плечи это «трамвай». Взрослый исполняет роль полицейского (действует светофором). При появлении красного сигнала «трамвай» останавливается, зелёного «трамвай» едет и дети передвигаются. Дети могут </w:t>
      </w:r>
      <w:proofErr w:type="gramStart"/>
      <w:r w:rsidRPr="00486812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486812">
        <w:rPr>
          <w:rFonts w:ascii="Times New Roman" w:hAnsi="Times New Roman" w:cs="Times New Roman"/>
          <w:sz w:val="24"/>
          <w:szCs w:val="24"/>
        </w:rPr>
        <w:t xml:space="preserve"> машины (их может быть несколько), «ехать на велосипедах» и т. п. «Нарушители» те, кто неверно действовал по сигналу светофора, выходят из игры. Роль полицейского может выполнить ребёнок.</w:t>
      </w:r>
    </w:p>
    <w:p w:rsidR="00E3400C" w:rsidRDefault="00E3400C"/>
    <w:sectPr w:rsidR="00E3400C" w:rsidSect="0081301A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10DB"/>
    <w:multiLevelType w:val="hybridMultilevel"/>
    <w:tmpl w:val="6728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5B80"/>
    <w:multiLevelType w:val="hybridMultilevel"/>
    <w:tmpl w:val="CE261DAC"/>
    <w:lvl w:ilvl="0" w:tplc="ABAC4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8A15C02"/>
    <w:multiLevelType w:val="hybridMultilevel"/>
    <w:tmpl w:val="F4FA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149D7"/>
    <w:multiLevelType w:val="hybridMultilevel"/>
    <w:tmpl w:val="956AB1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D63"/>
    <w:rsid w:val="002F2FEB"/>
    <w:rsid w:val="003E09B4"/>
    <w:rsid w:val="00477EEE"/>
    <w:rsid w:val="00574667"/>
    <w:rsid w:val="005C1D63"/>
    <w:rsid w:val="0061250D"/>
    <w:rsid w:val="0064304A"/>
    <w:rsid w:val="007D0393"/>
    <w:rsid w:val="0081301A"/>
    <w:rsid w:val="00937F65"/>
    <w:rsid w:val="00A71B0F"/>
    <w:rsid w:val="00DA3CA7"/>
    <w:rsid w:val="00DB10D4"/>
    <w:rsid w:val="00E3400C"/>
    <w:rsid w:val="00ED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Светкин</dc:creator>
  <cp:keywords/>
  <dc:description/>
  <cp:lastModifiedBy>Владислав Светкин</cp:lastModifiedBy>
  <cp:revision>6</cp:revision>
  <dcterms:created xsi:type="dcterms:W3CDTF">2021-03-18T07:13:00Z</dcterms:created>
  <dcterms:modified xsi:type="dcterms:W3CDTF">2021-05-15T07:39:00Z</dcterms:modified>
</cp:coreProperties>
</file>