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2" w:rsidRPr="00FC6F7A" w:rsidRDefault="000E5B12" w:rsidP="000E5B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F7A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FC6F7A">
        <w:rPr>
          <w:rFonts w:ascii="Times New Roman" w:hAnsi="Times New Roman" w:cs="Times New Roman"/>
          <w:b/>
          <w:sz w:val="28"/>
          <w:szCs w:val="28"/>
        </w:rPr>
        <w:t xml:space="preserve"> для развития эмоционально-волевой сферы</w:t>
      </w:r>
    </w:p>
    <w:p w:rsidR="00FC6F7A" w:rsidRPr="00FC6F7A" w:rsidRDefault="00FC6F7A" w:rsidP="00FC6F7A">
      <w:pPr>
        <w:rPr>
          <w:rFonts w:ascii="Times New Roman" w:hAnsi="Times New Roman" w:cs="Times New Roman"/>
          <w:b/>
          <w:sz w:val="28"/>
          <w:szCs w:val="28"/>
        </w:rPr>
      </w:pPr>
      <w:r w:rsidRPr="00FC6F7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0E5B12" w:rsidRPr="00FC6F7A" w:rsidRDefault="00FC6F7A" w:rsidP="00FC6F7A">
      <w:pPr>
        <w:rPr>
          <w:rFonts w:ascii="Times New Roman" w:hAnsi="Times New Roman" w:cs="Times New Roman"/>
          <w:b/>
          <w:sz w:val="28"/>
          <w:szCs w:val="28"/>
        </w:rPr>
      </w:pPr>
      <w:r w:rsidRPr="00FC6F7A">
        <w:rPr>
          <w:rFonts w:ascii="Times New Roman" w:hAnsi="Times New Roman" w:cs="Times New Roman"/>
          <w:b/>
          <w:sz w:val="28"/>
          <w:szCs w:val="28"/>
        </w:rPr>
        <w:t>Трусова Инна Владимировна – воспитатель МБДОУ «Детский сад №18»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B12">
        <w:rPr>
          <w:rFonts w:ascii="Times New Roman" w:hAnsi="Times New Roman" w:cs="Times New Roman"/>
          <w:sz w:val="28"/>
          <w:szCs w:val="28"/>
        </w:rPr>
        <w:t>Это специальные занятия (этюды, упражнения, игры, направленные на развитие и коррекцию позна</w:t>
      </w:r>
      <w:bookmarkStart w:id="0" w:name="_GoBack"/>
      <w:bookmarkEnd w:id="0"/>
      <w:r w:rsidRPr="000E5B12">
        <w:rPr>
          <w:rFonts w:ascii="Times New Roman" w:hAnsi="Times New Roman" w:cs="Times New Roman"/>
          <w:sz w:val="28"/>
          <w:szCs w:val="28"/>
        </w:rPr>
        <w:t xml:space="preserve">вательной и эмоционально-личностной сферы психики ребенка. </w:t>
      </w:r>
      <w:proofErr w:type="gramEnd"/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Учитывая это, физические упражнения можно использовать не только для физического совершенствования, но и для развития памяти, внимания, воли, воображения, развития творческих способностей.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В предлагаемые комплексы включены не только игры и упражнения, развивающие память, внимание, но и такие нетрадиционные методы, как вводная медитация, спонтанный танец, релаксация.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Они помогают создать на занятиях положительный эмоциональный настрой, устранить замкнутость, снять усталость. С их помощью у детей развиваются навыки концентрации, пластика, координация движений. Упражнения сопровождаются различными текстами, помогающими детям лучше представить тот или иной образ, войти в него.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* Танцевальные упражнения.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Непринужденно и выразительно двигаться в соответствии с характером и темпом музыки, менять движения в согласовании с музыкальными фразами. Ходить торжественно, празднично, мягко, плавно.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Ритмично перескакивать с ноги на ногу. Выполнять шаг польки; с притопом; приставной шаг с приседанием. Совершать плавные движения руками, хлопки в различном ритме. Участвовать в плясках и хороводах.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* Релаксация: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Дети ложатся на пол и слушают шум моря. Воспитатель спокойным, негромким голосом рассказывает о том, что всем снится один и тот же сон. В этом сне они видят море с прозрачной голубой водой, через толщу которого можно рассмотреть подводный мир: необыкновенной красоты водоросли, необычных диковинных рыб, большую морскую черепаху и радостных, добродушных дельфинов. Затем пауза. На счет воспитателя (1, 2, 3) дети «просыпаются» и встают.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Упражнение «Хрустальная вода».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lastRenderedPageBreak/>
        <w:t xml:space="preserve"> Присесть, набрать пригоршни «воды», поднять руки с «водой» вверх и вылить на себя «воду», часто подпрыгивая на месте и произнося громко и радостно продолжительный звук «и-и-и».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Упражнения на расслабление и напряжение мышц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«На берегу моря»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Игра с песком (мышцы рук)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набрать в руку воображаемый песок, сжать, «чтобы не высыпалось ни песчинки», потихоньку высыпать песок на колени. Стряхнуть последние песчинки с кистей, опустить расслабленные руки.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Повторить игру 2-3 раза.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Игра с муравьём (мышцы ног)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На пальцы залез муравей. Потянуть носки ног на себя, ноги напряжены, прямые. С силой стряхнуть муравья с пальцев ног.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Повторить игру 2-3 раза.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Солнышко и тучка (мышцы туловища)</w:t>
      </w:r>
      <w:proofErr w:type="gramStart"/>
      <w:r w:rsidRPr="000E5B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Солнышко зашло за тучку, стало холодно. Сжаться в комок, подрожать. Стало жарко – расслабиться, солнышко разморило.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Повторить игру 2-3 раза.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В уши попала вода (мышцы шеи)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Мы купались, в уши попала вода. Ритмично покачивая головой, вытряхивать воду из одного, потом из другого уха.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Повторить игру 2-3 раза.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Лицо загорает (мышцы лица)</w:t>
      </w:r>
      <w:proofErr w:type="gramStart"/>
      <w:r w:rsidRPr="000E5B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Лицо загорает – расслабить мышцы лица. Прилетела птичка – сильно сжать зубы, улетела – расслабить лицо, прилетела – прогонять губами, не открывая глаз. Принять удобную позу – спать хочется.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Повторить игру 2-3 раза. 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lastRenderedPageBreak/>
        <w:t xml:space="preserve"> Подвижная игра «Море волнуется».</w:t>
      </w:r>
    </w:p>
    <w:p w:rsidR="000E5B12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76" w:rsidRPr="000E5B12" w:rsidRDefault="000E5B12" w:rsidP="00FC6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B12">
        <w:rPr>
          <w:rFonts w:ascii="Times New Roman" w:hAnsi="Times New Roman" w:cs="Times New Roman"/>
          <w:sz w:val="28"/>
          <w:szCs w:val="28"/>
        </w:rPr>
        <w:t>Участники игры занимают обручи малого диаметра (каждый ребенок свой обруч, разложенные на расстоянии 1 м друг от друга.</w:t>
      </w:r>
      <w:proofErr w:type="gramEnd"/>
      <w:r w:rsidRPr="000E5B12">
        <w:rPr>
          <w:rFonts w:ascii="Times New Roman" w:hAnsi="Times New Roman" w:cs="Times New Roman"/>
          <w:sz w:val="28"/>
          <w:szCs w:val="28"/>
        </w:rPr>
        <w:t xml:space="preserve"> Водящий проходит между </w:t>
      </w:r>
      <w:proofErr w:type="gramStart"/>
      <w:r w:rsidRPr="000E5B12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0E5B12">
        <w:rPr>
          <w:rFonts w:ascii="Times New Roman" w:hAnsi="Times New Roman" w:cs="Times New Roman"/>
          <w:sz w:val="28"/>
          <w:szCs w:val="28"/>
        </w:rPr>
        <w:t>, останавливается около кого-нибудь и говорит: «Море волнуется». Тот встает и идет за ним. Так все играющие по очереди уходят со своих мест. Водящий уводит детей, взявшихся за руки, как можно дальше от обручей. После слов водящего (или воспитателя) «Море спокойно! » все опускают руки и бегут занимать какой-либо обруч. Тот, кто остается без него, становится водящим. Игра повторяется 3—4</w:t>
      </w:r>
    </w:p>
    <w:sectPr w:rsidR="00544A76" w:rsidRPr="000E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2"/>
    <w:rsid w:val="000E5B12"/>
    <w:rsid w:val="00544A76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111</cp:lastModifiedBy>
  <cp:revision>3</cp:revision>
  <dcterms:created xsi:type="dcterms:W3CDTF">2012-12-21T16:17:00Z</dcterms:created>
  <dcterms:modified xsi:type="dcterms:W3CDTF">2017-02-20T09:40:00Z</dcterms:modified>
</cp:coreProperties>
</file>